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p>
    <w:p>
      <w:pPr>
        <w:widowControl/>
        <w:spacing w:line="600" w:lineRule="exact"/>
        <w:rPr>
          <w:rFonts w:ascii="仿宋_GB2312" w:hAnsi="仿宋_GB2312" w:eastAsia="仿宋_GB2312" w:cs="仿宋_GB2312"/>
          <w:color w:val="000000"/>
          <w:sz w:val="32"/>
          <w:szCs w:val="32"/>
        </w:rPr>
      </w:pPr>
    </w:p>
    <w:p>
      <w:pPr>
        <w:spacing w:line="600" w:lineRule="exact"/>
        <w:jc w:val="center"/>
        <w:rPr>
          <w:rFonts w:ascii="宋体" w:hAnsi="宋体"/>
          <w:b/>
          <w:color w:val="000000"/>
          <w:sz w:val="36"/>
          <w:szCs w:val="36"/>
        </w:rPr>
      </w:pPr>
      <w:r>
        <w:rPr>
          <w:rFonts w:hint="eastAsia" w:ascii="宋体" w:hAnsi="宋体"/>
          <w:b/>
          <w:color w:val="000000"/>
          <w:sz w:val="36"/>
          <w:szCs w:val="36"/>
        </w:rPr>
        <w:t>2023年下半年银行业专业人员初级和中级职业</w:t>
      </w:r>
    </w:p>
    <w:p>
      <w:pPr>
        <w:spacing w:line="600" w:lineRule="exact"/>
        <w:jc w:val="center"/>
        <w:rPr>
          <w:rFonts w:ascii="宋体" w:hAnsi="宋体"/>
          <w:b/>
          <w:color w:val="000000"/>
          <w:sz w:val="36"/>
          <w:szCs w:val="36"/>
        </w:rPr>
      </w:pPr>
      <w:r>
        <w:rPr>
          <w:rFonts w:hint="eastAsia" w:ascii="宋体" w:hAnsi="宋体"/>
          <w:b/>
          <w:color w:val="000000"/>
          <w:sz w:val="36"/>
          <w:szCs w:val="36"/>
        </w:rPr>
        <w:t>资格考试报名简章</w:t>
      </w:r>
    </w:p>
    <w:p>
      <w:pPr>
        <w:spacing w:line="600" w:lineRule="exact"/>
        <w:jc w:val="center"/>
        <w:rPr>
          <w:rFonts w:ascii="宋体" w:hAnsi="宋体"/>
          <w:b/>
          <w:color w:val="000000"/>
          <w:sz w:val="36"/>
          <w:szCs w:val="36"/>
        </w:rPr>
      </w:pP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2023年下半年银行业专业人员初级和中级职业资格考试定于10月28日、29日举行，本次考试采取网上报名方式。考试报名及相关信息均通过中国银行业协会网站(www.china-cba.net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、东方银行业高级管理人员研修院网站(</w:t>
      </w:r>
      <w:r>
        <w:fldChar w:fldCharType="begin"/>
      </w:r>
      <w:r>
        <w:instrText xml:space="preserve"> HYPERLINK "http://www.china-cbi.net" </w:instrText>
      </w:r>
      <w:r>
        <w:fldChar w:fldCharType="separate"/>
      </w:r>
      <w:r>
        <w:rPr>
          <w:rFonts w:hint="eastAsia" w:ascii="仿宋_GB2312" w:hAnsi="仿宋_GB2312" w:eastAsia="仿宋_GB2312" w:cs="仿宋_GB2312"/>
          <w:color w:val="000000"/>
          <w:sz w:val="32"/>
          <w:szCs w:val="32"/>
        </w:rPr>
        <w:t>www.china-cbi.net</w:t>
      </w:r>
      <w:r>
        <w:rPr>
          <w:rFonts w:hint="eastAsia"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和考试公众号对外发布，请及时关注，以免错过重要信息。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正式提交报名前，应仔细阅读报名简章。报名人员均须确认并承诺本人完全符合报名条件，填报的所有信息均真实、准确、完整、有效。</w:t>
      </w:r>
      <w:r>
        <w:rPr>
          <w:rFonts w:hint="eastAsia" w:ascii="仿宋_GB2312" w:hAnsi="仿宋_GB2312" w:eastAsia="仿宋_GB2312" w:cs="仿宋_GB2312"/>
          <w:color w:val="000000"/>
          <w:kern w:val="0"/>
          <w:sz w:val="32"/>
          <w:szCs w:val="32"/>
        </w:rPr>
        <w:t>所填信息若与事实不符，一经查实，银行业专业人员职业资格考试办公室有权取消其当次考试资格和所有成绩。</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一、报名条件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黑体" w:eastAsia="仿宋_GB2312" w:cs="仿宋_GB2312"/>
          <w:b/>
          <w:color w:val="000000"/>
          <w:kern w:val="0"/>
          <w:sz w:val="32"/>
          <w:szCs w:val="32"/>
        </w:rPr>
        <w:t>（一）初级银行业专业人员职业资格报名条件</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中华人民共和国公民同时具备下列条件，可报名参加银行业初级职业资格考试：</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1.遵守国家法律、法规和行业规章；</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2.具有完全民事行为能力；</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3.取得国务院教育行政部门认可的大学专科以上学历或者学位。</w:t>
      </w:r>
    </w:p>
    <w:p>
      <w:pPr>
        <w:widowControl/>
        <w:spacing w:line="600" w:lineRule="exact"/>
        <w:ind w:firstLine="643" w:firstLineChars="200"/>
        <w:rPr>
          <w:rFonts w:ascii="仿宋_GB2312" w:hAnsi="黑体" w:eastAsia="仿宋_GB2312" w:cs="仿宋_GB2312"/>
          <w:b/>
          <w:color w:val="000000"/>
          <w:kern w:val="0"/>
          <w:sz w:val="32"/>
          <w:szCs w:val="32"/>
        </w:rPr>
      </w:pPr>
      <w:r>
        <w:rPr>
          <w:rFonts w:hint="eastAsia" w:ascii="仿宋_GB2312" w:hAnsi="黑体" w:eastAsia="仿宋_GB2312" w:cs="仿宋_GB2312"/>
          <w:b/>
          <w:color w:val="000000"/>
          <w:kern w:val="0"/>
          <w:sz w:val="32"/>
          <w:szCs w:val="32"/>
        </w:rPr>
        <w:t>（二）中级银行业专业人员职业资格考试报名条件</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报名参加中级职业资格考试的人员，除具备初级职业资格报名条件外，还必须具备下列条件之一</w:t>
      </w: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1.取得经济学、管理学、法学学科门类专业大学专科学历，从事相关专业工作满6年；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2.取得经济学、管理学、法学学科门类专业大学本科学历（或学位），从事相关专业工作满4年；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3.取得经济学、管理学、法学学科门类专业双学士学位，从事相关专业工作满2年；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4.取得经济学、管理学、法学学科门类专业硕士学历（或学位），从事相关专业工作满1年；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5.取得经济学、管理学、法学学科门类专业博士学历（或学位）;</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6.取得其他学科门类专业上述学历（或学位），从事相关专业工作的年限相应增加1年。</w:t>
      </w:r>
    </w:p>
    <w:p>
      <w:pPr>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二、报名时间</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8月29日</w:t>
      </w:r>
      <w:r>
        <w:rPr>
          <w:rFonts w:ascii="仿宋_GB2312" w:hAnsi="仿宋_GB2312" w:eastAsia="仿宋_GB2312" w:cs="仿宋_GB2312"/>
          <w:color w:val="000000"/>
          <w:kern w:val="0"/>
          <w:sz w:val="32"/>
          <w:szCs w:val="32"/>
        </w:rPr>
        <w:t>9:00至</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三、报名方式及流程</w:t>
      </w:r>
    </w:p>
    <w:p>
      <w:pPr>
        <w:widowControl/>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（一）登录考试服务平台</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应通过中国银行业协会网站(www.china-cba.net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或东方银行业高级管理人员研修院网站(</w:t>
      </w:r>
      <w:r>
        <w:fldChar w:fldCharType="begin"/>
      </w:r>
      <w:r>
        <w:instrText xml:space="preserve"> HYPERLINK "http://www.china-cbi.net" </w:instrText>
      </w:r>
      <w:r>
        <w:fldChar w:fldCharType="separate"/>
      </w:r>
      <w:r>
        <w:rPr>
          <w:rFonts w:hint="eastAsia" w:ascii="仿宋_GB2312" w:hAnsi="仿宋_GB2312" w:eastAsia="仿宋_GB2312" w:cs="仿宋_GB2312"/>
          <w:color w:val="000000"/>
          <w:sz w:val="32"/>
          <w:szCs w:val="32"/>
        </w:rPr>
        <w:t>www.china-cbi.net</w:t>
      </w:r>
      <w:r>
        <w:rPr>
          <w:rFonts w:hint="eastAsia"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，登录考试服务平台进行报名。</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（二）填写报名人员信息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1.首次报名人员。先实名注册，注册完成后，可使用手机扫码关注公众号，绑定注册时生成的账号，即可进入“考试报名”页面，逐项按要求如实填选。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2.非首次报名人员。可直接使用手机扫码关注公众号，绑定过往注册的账号，即可进入“考试报名”页面，逐项按要求如实填选。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报名时均须上传本人最近一年1寸免冠白底标准证件照，请提前准备照片（标准证件数字照片，文件格式为JPG或JPEG格式，白色背景，尺寸25mm*35mm，像素</w:t>
      </w:r>
      <w:r>
        <w:rPr>
          <w:rFonts w:ascii="仿宋_GB2312" w:hAnsi="仿宋_GB2312" w:eastAsia="仿宋_GB2312" w:cs="仿宋_GB2312"/>
          <w:color w:val="000000"/>
          <w:kern w:val="0"/>
          <w:sz w:val="32"/>
          <w:szCs w:val="32"/>
        </w:rPr>
        <w:t>&gt;</w:t>
      </w:r>
      <w:r>
        <w:rPr>
          <w:rFonts w:hint="eastAsia" w:ascii="仿宋_GB2312" w:hAnsi="仿宋_GB2312" w:eastAsia="仿宋_GB2312" w:cs="仿宋_GB2312"/>
          <w:color w:val="000000"/>
          <w:kern w:val="0"/>
          <w:sz w:val="32"/>
          <w:szCs w:val="32"/>
        </w:rPr>
        <w:t>=295*413），</w:t>
      </w:r>
      <w:r>
        <w:rPr>
          <w:rFonts w:hint="eastAsia" w:ascii="仿宋_GB2312" w:eastAsia="仿宋_GB2312"/>
          <w:sz w:val="32"/>
          <w:szCs w:val="32"/>
        </w:rPr>
        <w:t>该照片将用于准考证及职业资格证书</w:t>
      </w:r>
      <w:r>
        <w:rPr>
          <w:rFonts w:ascii="仿宋_GB2312" w:hAnsi="仿宋_GB2312" w:eastAsia="仿宋_GB2312" w:cs="仿宋_GB2312"/>
          <w:color w:val="000000"/>
          <w:kern w:val="0"/>
          <w:sz w:val="32"/>
          <w:szCs w:val="32"/>
        </w:rPr>
        <w:t>(请</w:t>
      </w:r>
      <w:r>
        <w:rPr>
          <w:rFonts w:hint="eastAsia" w:ascii="仿宋_GB2312" w:hAnsi="仿宋_GB2312" w:eastAsia="仿宋_GB2312" w:cs="仿宋_GB2312"/>
          <w:color w:val="000000"/>
          <w:kern w:val="0"/>
          <w:sz w:val="32"/>
          <w:szCs w:val="32"/>
        </w:rPr>
        <w:t>勿上传过度美化修饰或生活照，因照片不符合要求所造成的后果由考生自行承担)。</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（三）报名缴费</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1.考试费标准：每科次人民币61元。</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2.支付方式：通过考试服务平台支付，可用一网通（网银）和易宝支付（微信或支付宝）。</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3.支付时间：8月29日</w:t>
      </w:r>
      <w:r>
        <w:rPr>
          <w:rFonts w:ascii="仿宋_GB2312" w:hAnsi="仿宋_GB2312" w:eastAsia="仿宋_GB2312" w:cs="仿宋_GB2312"/>
          <w:color w:val="000000"/>
          <w:kern w:val="0"/>
          <w:sz w:val="32"/>
          <w:szCs w:val="32"/>
        </w:rPr>
        <w:t>9:00至</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w:t>
      </w:r>
      <w:r>
        <w:rPr>
          <w:rFonts w:hint="eastAsia" w:ascii="仿宋_GB2312" w:hAnsi="仿宋_GB2312" w:eastAsia="仿宋_GB2312" w:cs="仿宋_GB2312"/>
          <w:color w:val="000000"/>
          <w:kern w:val="0"/>
          <w:sz w:val="32"/>
          <w:szCs w:val="32"/>
        </w:rPr>
        <w:t>。报名人员应于截止时间前完成缴费。</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4.考试费发票：</w:t>
      </w:r>
      <w:r>
        <w:rPr>
          <w:rFonts w:hint="eastAsia" w:ascii="仿宋_GB2312" w:hAnsi="仿宋_GB2312" w:eastAsia="仿宋_GB2312" w:cs="仿宋_GB2312"/>
          <w:sz w:val="32"/>
          <w:szCs w:val="32"/>
        </w:rPr>
        <w:t>资格考试报名费发票为增值税电子普通发票，</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在当次考试结束后，可通过电子发票系统直接申请并打印电子发票。电子发票只可在本年度内申请，跨年度将无法申请。</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（四）报名完成</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1.缴费完成视为报名成功，报名人员可通过考试服务平台“已报考科目”栏目查询个人报名状态。</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2.已缴费并被确认报名成功的人员，如因特殊情况不能参加考试，可于9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日17:00前在线进行退考申请，逾期将不再受理退考。退款在</w:t>
      </w:r>
      <w:r>
        <w:rPr>
          <w:rFonts w:hint="eastAsia" w:ascii="仿宋_GB2312" w:hAnsi="仿宋_GB2312" w:eastAsia="仿宋_GB2312" w:cs="仿宋_GB2312"/>
          <w:color w:val="000000"/>
          <w:kern w:val="0"/>
          <w:sz w:val="32"/>
          <w:szCs w:val="32"/>
        </w:rPr>
        <w:t>报名工作结束后</w:t>
      </w:r>
      <w:r>
        <w:rPr>
          <w:rFonts w:ascii="仿宋_GB2312" w:hAnsi="仿宋_GB2312" w:eastAsia="仿宋_GB2312" w:cs="仿宋_GB2312"/>
          <w:color w:val="000000"/>
          <w:kern w:val="0"/>
          <w:sz w:val="32"/>
          <w:szCs w:val="32"/>
        </w:rPr>
        <w:t>15个工作日</w:t>
      </w:r>
      <w:r>
        <w:rPr>
          <w:rFonts w:hint="eastAsia" w:ascii="仿宋_GB2312" w:hAnsi="仿宋_GB2312" w:eastAsia="仿宋_GB2312" w:cs="仿宋_GB2312"/>
          <w:color w:val="000000"/>
          <w:kern w:val="0"/>
          <w:sz w:val="32"/>
          <w:szCs w:val="32"/>
        </w:rPr>
        <w:t>原路径</w:t>
      </w:r>
      <w:r>
        <w:rPr>
          <w:rFonts w:ascii="仿宋_GB2312" w:hAnsi="仿宋_GB2312" w:eastAsia="仿宋_GB2312" w:cs="仿宋_GB2312"/>
          <w:color w:val="000000"/>
          <w:kern w:val="0"/>
          <w:sz w:val="32"/>
          <w:szCs w:val="32"/>
        </w:rPr>
        <w:t>退回。</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四、免考申请</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黑体" w:eastAsia="仿宋_GB2312" w:cs="仿宋_GB2312"/>
          <w:b/>
          <w:color w:val="000000"/>
          <w:kern w:val="0"/>
          <w:sz w:val="32"/>
          <w:szCs w:val="32"/>
        </w:rPr>
        <w:t>（一）免考条件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ascii="仿宋_GB2312" w:hAnsi="仿宋_GB2312" w:eastAsia="仿宋_GB2312" w:cs="仿宋_GB2312"/>
          <w:b/>
          <w:color w:val="000000"/>
          <w:kern w:val="0"/>
          <w:sz w:val="32"/>
          <w:szCs w:val="32"/>
        </w:rPr>
        <w:t>1.初级</w:t>
      </w:r>
      <w:r>
        <w:rPr>
          <w:rFonts w:hint="eastAsia" w:ascii="仿宋_GB2312" w:hAnsi="仿宋_GB2312" w:eastAsia="仿宋_GB2312" w:cs="仿宋_GB2312"/>
          <w:b/>
          <w:color w:val="000000"/>
          <w:kern w:val="0"/>
          <w:sz w:val="32"/>
          <w:szCs w:val="32"/>
        </w:rPr>
        <w:t>《银行业法律法规与综合能力》科目免考条件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符合报名条件，并具备下列条件之一者，可申请免考初级《银行业法律法规与综合能力》科目：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2013</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日前，已评聘助理经济师（金融专业）职务的；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（2）通过全国统一考试取得经济专业技术资格考试初级资格（金融专业）证书的；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（3）考试合格并取得中国银行业协会颁发的《中国银行业从业人员资格认证证书》。</w:t>
      </w:r>
    </w:p>
    <w:p>
      <w:pPr>
        <w:widowControl/>
        <w:spacing w:line="600" w:lineRule="exact"/>
        <w:ind w:firstLine="643" w:firstLineChars="200"/>
        <w:rPr>
          <w:rFonts w:ascii="仿宋_GB2312" w:hAnsi="仿宋_GB2312" w:eastAsia="仿宋_GB2312" w:cs="仿宋_GB2312"/>
          <w:color w:val="000000"/>
          <w:kern w:val="0"/>
          <w:sz w:val="32"/>
          <w:szCs w:val="32"/>
        </w:rPr>
      </w:pPr>
      <w:r>
        <w:rPr>
          <w:rFonts w:ascii="仿宋_GB2312" w:hAnsi="仿宋_GB2312" w:eastAsia="仿宋_GB2312" w:cs="仿宋_GB2312"/>
          <w:b/>
          <w:color w:val="000000"/>
          <w:kern w:val="0"/>
          <w:sz w:val="32"/>
          <w:szCs w:val="32"/>
        </w:rPr>
        <w:t>2.</w:t>
      </w:r>
      <w:r>
        <w:rPr>
          <w:rFonts w:hint="eastAsia" w:ascii="仿宋_GB2312" w:hAnsi="仿宋_GB2312" w:eastAsia="仿宋_GB2312" w:cs="仿宋_GB2312"/>
          <w:b/>
          <w:color w:val="000000"/>
          <w:kern w:val="0"/>
          <w:sz w:val="32"/>
          <w:szCs w:val="32"/>
        </w:rPr>
        <w:t>中级《银行业法律法规与综合能力》科目免考条件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黑体" w:eastAsia="仿宋_GB2312" w:cs="仿宋_GB2312"/>
          <w:color w:val="000000"/>
          <w:kern w:val="0"/>
          <w:sz w:val="32"/>
          <w:szCs w:val="32"/>
        </w:rPr>
        <w:t>符合报名条件，并具备下列条件之一者，可申请免考中级</w:t>
      </w:r>
      <w:r>
        <w:rPr>
          <w:rFonts w:hint="eastAsia" w:ascii="仿宋_GB2312" w:hAnsi="仿宋_GB2312" w:eastAsia="仿宋_GB2312" w:cs="仿宋_GB2312"/>
          <w:color w:val="000000"/>
          <w:kern w:val="0"/>
          <w:sz w:val="32"/>
          <w:szCs w:val="32"/>
        </w:rPr>
        <w:t>《银行业法律法规与综合能力》科目：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（1）通过全国统一考试取得经济专业技术资格考试中级资格（金融专业）证书；</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（2）考试合格并取得《中国银行业从业人员资格认证证书》，且累计从事相关工作满10年（工作证明需有单位盖章）。</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注:《中国银行业从业人员资格认证证书》特指2013年之前（含）考试合格并取得原中国银行业从业人员资格认证证书的，2014年之后颁发的初级《银行业专业人员职业资格证书》不在免考范畴之内。</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（二）免考申请</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1.申请时间：8月29日</w:t>
      </w:r>
      <w:r>
        <w:rPr>
          <w:rFonts w:ascii="仿宋_GB2312" w:hAnsi="仿宋_GB2312" w:eastAsia="仿宋_GB2312" w:cs="仿宋_GB2312"/>
          <w:color w:val="000000"/>
          <w:kern w:val="0"/>
          <w:sz w:val="32"/>
          <w:szCs w:val="32"/>
        </w:rPr>
        <w:t>9:00至</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2.免考申请：申请人员登录考试服务平台，进入“免考申请”页面，上传清晰可辨的免考材料。</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（三）免考资格审核</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银行业专业人员职业资格考试办公室负责审核。审核时间约为</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个工作日。</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五、考试科目、考试大纲和考试用书</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（一）考试科目</w:t>
      </w:r>
    </w:p>
    <w:p>
      <w:pPr>
        <w:pStyle w:val="2"/>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初级和中级职业资格考试开设《银行业法律法规与综合能力》《银行业专业实务》2个科目。其中，《银行业专业实务》下设《个人理财》《公司信贷》《个人贷款》《风险管理》《银行管理》5个专业类别。</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（二）考试大纲</w:t>
      </w:r>
    </w:p>
    <w:p>
      <w:pPr>
        <w:widowControl/>
        <w:shd w:val="clear" w:color="auto" w:fill="FFFFFF"/>
        <w:spacing w:line="60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sz w:val="32"/>
          <w:szCs w:val="32"/>
        </w:rPr>
        <w:t>考试大纲可</w:t>
      </w:r>
      <w:r>
        <w:rPr>
          <w:rFonts w:hint="eastAsia" w:ascii="仿宋_GB2312" w:hAnsi="仿宋_GB2312" w:eastAsia="仿宋_GB2312" w:cs="仿宋_GB2312"/>
          <w:kern w:val="0"/>
          <w:sz w:val="32"/>
          <w:szCs w:val="32"/>
        </w:rPr>
        <w:t>在中国银行业协会网站（</w:t>
      </w:r>
      <w:r>
        <w:rPr>
          <w:rFonts w:ascii="仿宋_GB2312" w:hAnsi="仿宋_GB2312" w:eastAsia="仿宋_GB2312" w:cs="仿宋_GB2312"/>
          <w:kern w:val="0"/>
          <w:sz w:val="32"/>
          <w:szCs w:val="32"/>
        </w:rPr>
        <w:t>www.china-cba.net）和东方银行业高级管理人员研修院网站（www.china-cbi.net）查询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考试大纲是考试命题的依据，考试范围</w:t>
      </w:r>
      <w:r>
        <w:rPr>
          <w:rFonts w:hint="eastAsia" w:ascii="仿宋_GB2312" w:hAnsi="仿宋_GB2312" w:eastAsia="仿宋_GB2312" w:cs="仿宋_GB2312"/>
          <w:sz w:val="32"/>
          <w:szCs w:val="32"/>
        </w:rPr>
        <w:t>原则上不超出</w:t>
      </w:r>
      <w:r>
        <w:rPr>
          <w:rFonts w:ascii="仿宋_GB2312" w:hAnsi="仿宋_GB2312" w:eastAsia="仿宋_GB2312" w:cs="仿宋_GB2312"/>
          <w:sz w:val="32"/>
          <w:szCs w:val="32"/>
        </w:rPr>
        <w:t>大纲范围，但不局限于教材内容。</w:t>
      </w:r>
    </w:p>
    <w:p>
      <w:pPr>
        <w:widowControl/>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sz w:val="32"/>
          <w:szCs w:val="32"/>
        </w:rPr>
        <w:t>辅导教材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银行业专业人员职业资格考试办公室组织编写</w:t>
      </w:r>
      <w:r>
        <w:rPr>
          <w:rFonts w:ascii="仿宋_GB2312" w:hAnsi="仿宋_GB2312" w:eastAsia="仿宋_GB2312" w:cs="仿宋_GB2312"/>
          <w:sz w:val="32"/>
          <w:szCs w:val="32"/>
        </w:rPr>
        <w:t>2023版《银行业法律法规与综合能力》《个人理财》《公司信贷》《个人贷款》《风险管理》《银行管理》6</w:t>
      </w:r>
      <w:r>
        <w:rPr>
          <w:rFonts w:hint="eastAsia" w:ascii="仿宋_GB2312" w:hAnsi="仿宋_GB2312" w:eastAsia="仿宋_GB2312" w:cs="仿宋_GB2312"/>
          <w:sz w:val="32"/>
          <w:szCs w:val="32"/>
        </w:rPr>
        <w:t>个科目考试辅导教材，其中《个人理财》为初、中级分册，由中国金融出版社出版发行。报名人员可在考试服务平台、中国金融出版社网上书店、京东商城、当当网等网站自愿购买。如教材内容与最新颁布的法律法规及监管要求有抵触，以最新颁布的法律法规为准。</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六、考试方式、考试时间、考试城市</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（一）考试方式</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初级和中级职业资格考试均采用闭卷计算机化考试方式，初级题型包括单选题、多选题和判断题等；中级题型包括</w:t>
      </w:r>
      <w:r>
        <w:rPr>
          <w:rFonts w:hint="eastAsia" w:ascii="仿宋_GB2312" w:hAnsi="仿宋_GB2312" w:eastAsia="仿宋_GB2312" w:cs="仿宋_GB2312"/>
          <w:sz w:val="32"/>
          <w:szCs w:val="32"/>
        </w:rPr>
        <w:t>单选题、多选题、判断题、填空题等</w:t>
      </w:r>
      <w:r>
        <w:rPr>
          <w:rFonts w:hint="eastAsia" w:ascii="仿宋_GB2312" w:hAnsi="仿宋_GB2312" w:eastAsia="仿宋_GB2312" w:cs="仿宋_GB2312"/>
          <w:color w:val="000000"/>
          <w:sz w:val="32"/>
          <w:szCs w:val="32"/>
        </w:rPr>
        <w:t>。考试时长均为</w:t>
      </w:r>
      <w:r>
        <w:rPr>
          <w:rFonts w:ascii="仿宋_GB2312" w:hAnsi="仿宋_GB2312" w:eastAsia="仿宋_GB2312" w:cs="仿宋_GB2312"/>
          <w:color w:val="000000"/>
          <w:sz w:val="32"/>
          <w:szCs w:val="32"/>
        </w:rPr>
        <w:t>120分钟</w:t>
      </w:r>
      <w:r>
        <w:rPr>
          <w:rFonts w:hint="eastAsia" w:ascii="仿宋_GB2312" w:hAnsi="仿宋_GB2312" w:eastAsia="仿宋_GB2312" w:cs="仿宋_GB2312"/>
          <w:color w:val="000000"/>
          <w:sz w:val="32"/>
          <w:szCs w:val="32"/>
        </w:rPr>
        <w:t>。</w:t>
      </w:r>
    </w:p>
    <w:p>
      <w:pPr>
        <w:widowControl/>
        <w:numPr>
          <w:ilvl w:val="0"/>
          <w:numId w:val="1"/>
        </w:numPr>
        <w:spacing w:line="600" w:lineRule="exact"/>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考试时间</w:t>
      </w:r>
    </w:p>
    <w:p>
      <w:pPr>
        <w:widowControl/>
        <w:numPr>
          <w:ilvl w:val="0"/>
          <w:numId w:val="0"/>
        </w:numPr>
        <w:spacing w:line="600" w:lineRule="exact"/>
        <w:rPr>
          <w:rFonts w:hint="eastAsia" w:ascii="仿宋_GB2312" w:hAnsi="仿宋_GB2312" w:eastAsia="仿宋_GB2312" w:cs="仿宋_GB2312"/>
          <w:b/>
          <w:color w:val="000000"/>
          <w:kern w:val="0"/>
          <w:sz w:val="32"/>
          <w:szCs w:val="32"/>
        </w:rPr>
      </w:pPr>
    </w:p>
    <w:p>
      <w:pPr>
        <w:widowControl/>
        <w:numPr>
          <w:ilvl w:val="0"/>
          <w:numId w:val="0"/>
        </w:numPr>
        <w:spacing w:line="600" w:lineRule="exact"/>
        <w:rPr>
          <w:rFonts w:hint="eastAsia" w:ascii="仿宋_GB2312" w:hAnsi="仿宋_GB2312" w:eastAsia="仿宋_GB2312" w:cs="仿宋_GB2312"/>
          <w:b/>
          <w:color w:val="000000"/>
          <w:kern w:val="0"/>
          <w:sz w:val="32"/>
          <w:szCs w:val="32"/>
        </w:rPr>
      </w:pPr>
    </w:p>
    <w:tbl>
      <w:tblPr>
        <w:tblStyle w:val="3"/>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7"/>
        <w:gridCol w:w="2070"/>
        <w:gridCol w:w="1924"/>
        <w:gridCol w:w="284"/>
        <w:gridCol w:w="155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677" w:type="dxa"/>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日期</w:t>
            </w:r>
          </w:p>
        </w:tc>
        <w:tc>
          <w:tcPr>
            <w:tcW w:w="2070" w:type="dxa"/>
          </w:tcPr>
          <w:p>
            <w:pPr>
              <w:widowControl/>
              <w:spacing w:line="600" w:lineRule="exact"/>
              <w:ind w:firstLine="643"/>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场次</w:t>
            </w:r>
          </w:p>
        </w:tc>
        <w:tc>
          <w:tcPr>
            <w:tcW w:w="3767" w:type="dxa"/>
            <w:gridSpan w:val="3"/>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初级</w:t>
            </w:r>
          </w:p>
        </w:tc>
        <w:tc>
          <w:tcPr>
            <w:tcW w:w="1701" w:type="dxa"/>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677" w:type="dxa"/>
            <w:vMerge w:val="restart"/>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10月28日</w:t>
            </w:r>
          </w:p>
        </w:tc>
        <w:tc>
          <w:tcPr>
            <w:tcW w:w="207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2208" w:type="dxa"/>
            <w:gridSpan w:val="2"/>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vAlign w:val="center"/>
          </w:tcPr>
          <w:p>
            <w:pPr>
              <w:pStyle w:val="5"/>
              <w:widowControl/>
              <w:spacing w:line="600" w:lineRule="exact"/>
              <w:ind w:firstLine="0" w:firstLineChars="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c>
          <w:tcPr>
            <w:tcW w:w="1701"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677" w:type="dxa"/>
            <w:vMerge w:val="continue"/>
          </w:tcPr>
          <w:p>
            <w:pPr>
              <w:widowControl/>
              <w:spacing w:line="600" w:lineRule="exact"/>
              <w:ind w:firstLine="640"/>
              <w:rPr>
                <w:rFonts w:ascii="仿宋_GB2312" w:hAnsi="仿宋_GB2312" w:eastAsia="仿宋_GB2312" w:cs="仿宋_GB2312"/>
                <w:color w:val="000000"/>
                <w:kern w:val="0"/>
                <w:sz w:val="32"/>
                <w:szCs w:val="32"/>
              </w:rPr>
            </w:pPr>
          </w:p>
        </w:tc>
        <w:tc>
          <w:tcPr>
            <w:tcW w:w="207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2208" w:type="dxa"/>
            <w:gridSpan w:val="2"/>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c>
          <w:tcPr>
            <w:tcW w:w="1701"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677" w:type="dxa"/>
            <w:vMerge w:val="continue"/>
          </w:tcPr>
          <w:p>
            <w:pPr>
              <w:widowControl/>
              <w:spacing w:line="600" w:lineRule="exact"/>
              <w:ind w:firstLine="640"/>
              <w:rPr>
                <w:rFonts w:ascii="仿宋_GB2312" w:hAnsi="仿宋_GB2312" w:eastAsia="仿宋_GB2312" w:cs="仿宋_GB2312"/>
                <w:color w:val="000000"/>
                <w:kern w:val="0"/>
                <w:sz w:val="32"/>
                <w:szCs w:val="32"/>
              </w:rPr>
            </w:pPr>
          </w:p>
        </w:tc>
        <w:tc>
          <w:tcPr>
            <w:tcW w:w="2070" w:type="dxa"/>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767" w:type="dxa"/>
            <w:gridSpan w:val="3"/>
          </w:tcPr>
          <w:p>
            <w:pPr>
              <w:widowControl/>
              <w:spacing w:line="600" w:lineRule="exact"/>
              <w:ind w:firstLine="64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701" w:type="dxa"/>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个人贷款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1677" w:type="dxa"/>
            <w:vMerge w:val="restart"/>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10月29日</w:t>
            </w:r>
          </w:p>
        </w:tc>
        <w:tc>
          <w:tcPr>
            <w:tcW w:w="207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1924"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843" w:type="dxa"/>
            <w:gridSpan w:val="2"/>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c>
          <w:tcPr>
            <w:tcW w:w="1701"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677" w:type="dxa"/>
            <w:vMerge w:val="continue"/>
          </w:tcPr>
          <w:p>
            <w:pPr>
              <w:widowControl/>
              <w:spacing w:line="600" w:lineRule="exact"/>
              <w:ind w:firstLine="640"/>
              <w:jc w:val="center"/>
              <w:rPr>
                <w:rFonts w:ascii="仿宋_GB2312" w:hAnsi="仿宋_GB2312" w:eastAsia="仿宋_GB2312" w:cs="仿宋_GB2312"/>
                <w:color w:val="000000"/>
                <w:kern w:val="0"/>
                <w:sz w:val="32"/>
                <w:szCs w:val="32"/>
              </w:rPr>
            </w:pPr>
          </w:p>
        </w:tc>
        <w:tc>
          <w:tcPr>
            <w:tcW w:w="207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3767" w:type="dxa"/>
            <w:gridSpan w:val="3"/>
            <w:vAlign w:val="center"/>
          </w:tcPr>
          <w:p>
            <w:pPr>
              <w:widowControl/>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701"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677" w:type="dxa"/>
            <w:vMerge w:val="continue"/>
          </w:tcPr>
          <w:p>
            <w:pPr>
              <w:widowControl/>
              <w:spacing w:line="600" w:lineRule="exact"/>
              <w:ind w:firstLine="640"/>
              <w:jc w:val="center"/>
              <w:rPr>
                <w:rFonts w:ascii="仿宋_GB2312" w:hAnsi="仿宋_GB2312" w:eastAsia="仿宋_GB2312" w:cs="仿宋_GB2312"/>
                <w:color w:val="000000"/>
                <w:kern w:val="0"/>
                <w:sz w:val="32"/>
                <w:szCs w:val="32"/>
              </w:rPr>
            </w:pPr>
          </w:p>
        </w:tc>
        <w:tc>
          <w:tcPr>
            <w:tcW w:w="2070" w:type="dxa"/>
          </w:tcPr>
          <w:p>
            <w:pPr>
              <w:widowControl/>
              <w:spacing w:line="600" w:lineRule="exact"/>
              <w:rPr>
                <w:rFonts w:ascii="仿宋_GB2312" w:hAnsi="仿宋_GB2312" w:eastAsia="仿宋_GB2312" w:cs="仿宋_GB2312"/>
                <w:color w:val="000000"/>
                <w:kern w:val="0"/>
                <w:sz w:val="32"/>
                <w:szCs w:val="32"/>
              </w:rPr>
            </w:pPr>
          </w:p>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767" w:type="dxa"/>
            <w:gridSpan w:val="3"/>
          </w:tcPr>
          <w:p>
            <w:pPr>
              <w:widowControl/>
              <w:spacing w:line="600" w:lineRule="exact"/>
              <w:ind w:firstLine="640"/>
              <w:jc w:val="center"/>
              <w:rPr>
                <w:rFonts w:ascii="仿宋_GB2312" w:hAnsi="仿宋_GB2312" w:eastAsia="仿宋_GB2312" w:cs="仿宋_GB2312"/>
                <w:color w:val="000000"/>
                <w:kern w:val="0"/>
                <w:sz w:val="32"/>
                <w:szCs w:val="32"/>
              </w:rPr>
            </w:pPr>
          </w:p>
          <w:p>
            <w:pPr>
              <w:widowControl/>
              <w:spacing w:line="600" w:lineRule="exact"/>
              <w:ind w:firstLine="64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个人贷款</w:t>
            </w:r>
          </w:p>
        </w:tc>
        <w:tc>
          <w:tcPr>
            <w:tcW w:w="1701" w:type="dxa"/>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r>
    </w:tbl>
    <w:p>
      <w:pPr>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（三）考试城市</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本次考试在全国共设考点城市</w:t>
      </w: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3个，</w:t>
      </w:r>
      <w:r>
        <w:rPr>
          <w:rFonts w:hint="eastAsia" w:ascii="仿宋_GB2312" w:hAnsi="仿宋_GB2312" w:eastAsia="仿宋_GB2312" w:cs="仿宋_GB2312"/>
          <w:sz w:val="32"/>
          <w:szCs w:val="32"/>
        </w:rPr>
        <w:t>具体考点城市信息详见附件或在考试服务平台中查询。</w:t>
      </w:r>
    </w:p>
    <w:p>
      <w:pPr>
        <w:shd w:val="clear" w:color="auto" w:fill="FFFFFF"/>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七、准考证、考试合格标准和资格证书</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（一）准考证打印时间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月2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日9</w:t>
      </w:r>
      <w:r>
        <w:rPr>
          <w:rFonts w:ascii="仿宋_GB2312" w:hAnsi="仿宋_GB2312" w:eastAsia="仿宋_GB2312" w:cs="仿宋_GB2312"/>
          <w:color w:val="000000"/>
          <w:kern w:val="0"/>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起</w:t>
      </w:r>
      <w:r>
        <w:rPr>
          <w:rFonts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凭报名时获取的账号和密码登录银行业专业人员职业资格考试服务平台自行打印准考证。</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（二）考试合格标准</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银行业专业人员职业资格考试初级和中级各科目合格标准均为6</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分（单独划线地区除外）</w:t>
      </w:r>
      <w:r>
        <w:rPr>
          <w:rFonts w:hint="eastAsia" w:ascii="仿宋_GB2312" w:hAnsi="仿宋_GB2312" w:eastAsia="仿宋_GB2312" w:cs="仿宋_GB2312"/>
          <w:sz w:val="32"/>
          <w:szCs w:val="32"/>
        </w:rPr>
        <w:t>。</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（三）资格证书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pPr>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由银行业专业人员职业资格考试办公室</w:t>
      </w:r>
      <w:r>
        <w:rPr>
          <w:rFonts w:hint="eastAsia" w:ascii="仿宋_GB2312" w:hAnsi="仿宋_GB2312" w:eastAsia="仿宋_GB2312" w:cs="仿宋_GB2312"/>
          <w:color w:val="000000"/>
          <w:kern w:val="0"/>
          <w:sz w:val="32"/>
          <w:szCs w:val="32"/>
        </w:rPr>
        <w:t>发布资格证书申领公告，符合证书申领条件的考生应在规定时间内登录考试服务平台，按要求完成证书申领程序。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银行业专业人员职业资格考试办公室负责</w:t>
      </w:r>
      <w:r>
        <w:rPr>
          <w:rFonts w:hint="eastAsia" w:ascii="仿宋_GB2312" w:hAnsi="仿宋_GB2312" w:eastAsia="仿宋_GB2312" w:cs="仿宋_GB2312"/>
          <w:color w:val="000000"/>
          <w:kern w:val="0"/>
          <w:sz w:val="32"/>
          <w:szCs w:val="32"/>
        </w:rPr>
        <w:t>领证资格审核。合格考生可取得由中华人民共和国人力资源和社会保障部、国家金融监督管理总局监制，中国银行业协会用印的《中华人民共和国专业技术人员职业资格证书》。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4.获证人员可通过“中国人事考试网”下载并打印电子证书，电子证书与纸质证书具有同等效力。</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kern w:val="0"/>
          <w:sz w:val="32"/>
          <w:szCs w:val="32"/>
        </w:rPr>
        <w:t>职业资格证书一经颁发，</w:t>
      </w:r>
      <w:r>
        <w:rPr>
          <w:rFonts w:hint="eastAsia" w:ascii="仿宋_GB2312" w:eastAsia="仿宋_GB2312"/>
          <w:sz w:val="32"/>
          <w:szCs w:val="32"/>
          <w:shd w:val="clear" w:color="auto" w:fill="FFFFFF"/>
        </w:rPr>
        <w:t>除存在以不正当手段取得证书或在工作中违反相关法律、法规、规章或者职业道德，由中国银行业协会取消并收回证书的情形外，将长期有效，考生无需通过参加社会培训或继续教育等方式维持证书有效性，并</w:t>
      </w:r>
      <w:r>
        <w:rPr>
          <w:rFonts w:hint="eastAsia" w:ascii="仿宋_GB2312" w:hAnsi="仿宋_GB2312" w:eastAsia="仿宋_GB2312" w:cs="仿宋_GB2312"/>
          <w:kern w:val="0"/>
          <w:sz w:val="32"/>
          <w:szCs w:val="32"/>
        </w:rPr>
        <w:t>可通过“中国人事考试网”和</w:t>
      </w:r>
      <w:r>
        <w:rPr>
          <w:rFonts w:hint="eastAsia" w:ascii="仿宋_GB2312" w:hAnsi="仿宋_GB2312" w:eastAsia="仿宋_GB2312" w:cs="仿宋_GB2312"/>
          <w:sz w:val="32"/>
          <w:szCs w:val="32"/>
        </w:rPr>
        <w:t>中国银行业协会网站查询证书。</w:t>
      </w:r>
    </w:p>
    <w:p>
      <w:pPr>
        <w:tabs>
          <w:tab w:val="left" w:pos="3240"/>
        </w:tabs>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 xml:space="preserve">八、注意事项 </w:t>
      </w:r>
      <w:r>
        <w:rPr>
          <w:rFonts w:ascii="黑体" w:hAnsi="黑体" w:eastAsia="黑体" w:cs="仿宋_GB2312"/>
          <w:color w:val="000000"/>
          <w:sz w:val="32"/>
          <w:szCs w:val="32"/>
        </w:rPr>
        <w:tab/>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sz w:val="32"/>
          <w:szCs w:val="32"/>
        </w:rPr>
        <w:t>初级和中级职业资格考试场次时间重合，报考城市一致，请同时报考初级和中级职业资格考试科目的考生，注意阅读有关提示，按需求谨慎选择，避免因考试时间重合无法正常参考。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（二）初级职业资格考试涉及多场次编排的科目，报名人员可自主选择考试日期，但不能选择上、下午考试场次，具体考试场次由系统随机编排。</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（三）为实现属地化管理，原则上不允许跨省报考，</w:t>
      </w:r>
      <w:r>
        <w:rPr>
          <w:rFonts w:hint="eastAsia" w:ascii="仿宋_GB2312" w:eastAsia="仿宋_GB2312"/>
          <w:color w:val="000000"/>
          <w:sz w:val="32"/>
          <w:szCs w:val="32"/>
        </w:rPr>
        <w:t>建议报名人员按工作地、居住地就近或就地报名参加考试。</w:t>
      </w:r>
      <w:r>
        <w:rPr>
          <w:rFonts w:hint="eastAsia" w:ascii="仿宋_GB2312" w:hAnsi="仿宋_GB2312" w:eastAsia="仿宋_GB2312" w:cs="仿宋_GB2312"/>
          <w:color w:val="000000"/>
          <w:sz w:val="32"/>
          <w:szCs w:val="32"/>
        </w:rPr>
        <w:t>如确有必要跨省报考，</w:t>
      </w:r>
      <w:r>
        <w:rPr>
          <w:rFonts w:hint="eastAsia" w:ascii="仿宋_GB2312" w:hAnsi="仿宋_GB2312" w:eastAsia="仿宋_GB2312" w:cs="仿宋_GB2312"/>
          <w:color w:val="000000"/>
          <w:kern w:val="0"/>
          <w:sz w:val="32"/>
          <w:szCs w:val="32"/>
        </w:rPr>
        <w:t>请于</w:t>
      </w:r>
      <w:r>
        <w:rPr>
          <w:rFonts w:ascii="仿宋_GB2312" w:hAnsi="仿宋_GB2312" w:eastAsia="仿宋_GB2312" w:cs="仿宋_GB2312"/>
          <w:color w:val="000000"/>
          <w:kern w:val="0"/>
          <w:sz w:val="32"/>
          <w:szCs w:val="32"/>
        </w:rPr>
        <w:t>8月29日9:00至9月22日17:00</w:t>
      </w:r>
      <w:r>
        <w:rPr>
          <w:rFonts w:hint="eastAsia" w:ascii="仿宋_GB2312" w:hAnsi="仿宋_GB2312" w:eastAsia="仿宋_GB2312" w:cs="仿宋_GB2312"/>
          <w:color w:val="000000"/>
          <w:kern w:val="0"/>
          <w:sz w:val="32"/>
          <w:szCs w:val="32"/>
        </w:rPr>
        <w:t>提交申请</w:t>
      </w:r>
      <w:r>
        <w:rPr>
          <w:rFonts w:hint="eastAsia" w:ascii="仿宋_GB2312" w:hAnsi="仿宋_GB2312" w:eastAsia="仿宋_GB2312" w:cs="仿宋_GB2312"/>
          <w:color w:val="000000"/>
          <w:sz w:val="32"/>
          <w:szCs w:val="32"/>
        </w:rPr>
        <w:t>，如实详细填写跨省报考理由及报考地。提交申请</w:t>
      </w:r>
      <w:r>
        <w:rPr>
          <w:rFonts w:ascii="仿宋_GB2312" w:hAnsi="仿宋_GB2312" w:eastAsia="仿宋_GB2312" w:cs="仿宋_GB2312"/>
          <w:color w:val="000000"/>
          <w:sz w:val="32"/>
          <w:szCs w:val="32"/>
        </w:rPr>
        <w:t>2个工作日后，可登录报名系统查询审核结果，审核通过方可进行跨省报考。</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color w:val="000000"/>
          <w:sz w:val="32"/>
          <w:szCs w:val="32"/>
        </w:rPr>
        <w:t>本次考试在</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rPr>
        <w:t>城市开设考点，由于考试机数量限制，各考点报满后不再接受报名。</w:t>
      </w:r>
    </w:p>
    <w:p>
      <w:pPr>
        <w:pStyle w:val="2"/>
        <w:spacing w:before="0" w:beforeAutospacing="0" w:after="0" w:afterAutospacing="0" w:line="600" w:lineRule="exact"/>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九、特别提示</w:t>
      </w:r>
    </w:p>
    <w:p>
      <w:pPr>
        <w:pStyle w:val="2"/>
        <w:spacing w:before="0" w:beforeAutospacing="0" w:after="0" w:afterAutospacing="0" w:line="600" w:lineRule="exact"/>
        <w:ind w:firstLine="643"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（一）国家乡村振兴重点帮扶县等地区报考须知</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sz w:val="32"/>
          <w:szCs w:val="32"/>
        </w:rPr>
        <w:t>根据人力资源</w:t>
      </w:r>
      <w:r>
        <w:rPr>
          <w:rFonts w:hint="eastAsia" w:ascii="仿宋_GB2312" w:hAnsi="宋体" w:eastAsia="仿宋_GB2312"/>
          <w:color w:val="000000"/>
          <w:sz w:val="32"/>
          <w:szCs w:val="32"/>
        </w:rPr>
        <w:t>社会保障部办公厅《关于单独划定部分专业技术人员职业资格考试合格标准有关事项</w:t>
      </w:r>
      <w:r>
        <w:rPr>
          <w:rFonts w:ascii="仿宋_GB2312" w:hAnsi="宋体" w:eastAsia="仿宋_GB2312"/>
          <w:color w:val="000000"/>
          <w:sz w:val="32"/>
          <w:szCs w:val="32"/>
        </w:rPr>
        <w:t>的通知》（</w:t>
      </w:r>
      <w:r>
        <w:rPr>
          <w:rFonts w:hint="eastAsia" w:ascii="仿宋_GB2312" w:hAnsi="宋体" w:eastAsia="仿宋_GB2312"/>
          <w:color w:val="000000"/>
          <w:sz w:val="32"/>
          <w:szCs w:val="32"/>
        </w:rPr>
        <w:t>人社厅发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宋体" w:eastAsia="仿宋_GB2312"/>
          <w:color w:val="000000"/>
          <w:sz w:val="32"/>
          <w:szCs w:val="32"/>
        </w:rPr>
        <w:t>25</w:t>
      </w:r>
      <w:r>
        <w:rPr>
          <w:rFonts w:ascii="仿宋_GB2312" w:hAnsi="宋体" w:eastAsia="仿宋_GB2312"/>
          <w:color w:val="000000"/>
          <w:sz w:val="32"/>
          <w:szCs w:val="32"/>
        </w:rPr>
        <w:t>号）</w:t>
      </w:r>
      <w:r>
        <w:rPr>
          <w:rFonts w:hint="eastAsia" w:ascii="仿宋_GB2312" w:hAnsi="宋体" w:eastAsia="仿宋_GB2312"/>
          <w:color w:val="000000"/>
          <w:sz w:val="32"/>
          <w:szCs w:val="32"/>
        </w:rPr>
        <w:t>文件精神</w:t>
      </w:r>
      <w:r>
        <w:rPr>
          <w:rFonts w:hint="eastAsia" w:ascii="仿宋_GB2312" w:eastAsia="仿宋_GB2312"/>
          <w:color w:val="000000"/>
          <w:sz w:val="32"/>
          <w:szCs w:val="32"/>
        </w:rPr>
        <w:t>，</w:t>
      </w:r>
      <w:r>
        <w:rPr>
          <w:rFonts w:hint="eastAsia" w:ascii="仿宋_GB2312" w:eastAsia="仿宋_GB2312"/>
          <w:sz w:val="32"/>
          <w:szCs w:val="32"/>
        </w:rPr>
        <w:t>自2023年起，银行业专业人员职业资格考试在国家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县等地区单独划定成绩合格标准，报名资格、成绩合格标准和证书申请等相关事项请考生仔细阅读《银行业专业人员职业资格考试国家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县等地区考生报考须知》（详见附件）。</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（二）防范风险</w:t>
      </w:r>
    </w:p>
    <w:p>
      <w:pPr>
        <w:pStyle w:val="2"/>
        <w:shd w:val="clear" w:color="auto" w:fill="FFFFFF"/>
        <w:spacing w:before="0" w:beforeAutospacing="0" w:after="0" w:afterAutospacing="0" w:line="600" w:lineRule="exact"/>
        <w:ind w:firstLine="640" w:firstLineChars="200"/>
        <w:jc w:val="both"/>
        <w:rPr>
          <w:color w:val="333333"/>
        </w:rPr>
      </w:pPr>
      <w:r>
        <w:rPr>
          <w:rFonts w:hint="eastAsia" w:ascii="仿宋_GB2312" w:hAnsi="仿宋_GB2312" w:eastAsia="仿宋_GB2312" w:cs="仿宋_GB2312"/>
          <w:sz w:val="32"/>
          <w:szCs w:val="32"/>
        </w:rPr>
        <w:t>报名人员应从中国银行业协会网站和东方银行业高级管理人员研修院网站登录考试服务平台，切勿通过其他陌生链接登录，以免个人信息泄露。</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考试主办方未指定、授权或委托任何培训机构及个人举办相关考前培训，考生应防范不法分子的各类诈骗活动。中银协将协助公安机关打击以“保过”、“真题”、“改分”为幌子的违法犯罪活动。</w:t>
      </w:r>
    </w:p>
    <w:p>
      <w:pPr>
        <w:autoSpaceDE w:val="0"/>
        <w:autoSpaceDN w:val="0"/>
        <w:adjustRightInd w:val="0"/>
        <w:spacing w:line="600" w:lineRule="exact"/>
        <w:ind w:firstLine="643" w:firstLineChars="200"/>
        <w:rPr>
          <w:rFonts w:ascii="仿宋_GB2312" w:hAnsi="仿宋_GB2312" w:eastAsia="仿宋_GB2312" w:cs="仿宋_GB2312"/>
          <w:b/>
          <w:color w:val="FF0000"/>
          <w:sz w:val="32"/>
          <w:szCs w:val="32"/>
        </w:rPr>
      </w:pPr>
      <w:r>
        <w:rPr>
          <w:rFonts w:hint="eastAsia" w:ascii="仿宋_GB2312" w:hAnsi="仿宋_GB2312" w:eastAsia="仿宋_GB2312" w:cs="仿宋_GB2312"/>
          <w:b/>
          <w:sz w:val="32"/>
          <w:szCs w:val="32"/>
        </w:rPr>
        <w:t>（三）重要信息</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请考生密切关注中国银行业协会官网、东方银行业高级管理人员研修院官网和考试公众号发布的考试重要信息。</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（四）外籍人士报名</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外籍人士报名须符合有关政策规定（北京、海南、重庆），使用护照注册考试服务平台账号后根据网站提示进行报名。</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（五）初级考试集中报名</w:t>
      </w:r>
    </w:p>
    <w:p>
      <w:pPr>
        <w:widowControl/>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为方便各机构员工（≥</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人）集中报名参加初级职业资格考试，进行集中缴费和集体发票领取，机构可登录</w:t>
      </w:r>
      <w:r>
        <w:rPr>
          <w:rFonts w:ascii="仿宋_GB2312" w:hAnsi="仿宋_GB2312" w:eastAsia="仿宋_GB2312" w:cs="仿宋_GB2312"/>
          <w:kern w:val="0"/>
          <w:sz w:val="32"/>
          <w:szCs w:val="32"/>
        </w:rPr>
        <w:t xml:space="preserve">http://cj.ccbp.org.cn/group/#/default/login </w:t>
      </w:r>
      <w:r>
        <w:rPr>
          <w:rFonts w:hint="eastAsia" w:ascii="仿宋_GB2312" w:hAnsi="仿宋_GB2312" w:eastAsia="仿宋_GB2312" w:cs="仿宋_GB2312"/>
          <w:kern w:val="0"/>
          <w:sz w:val="32"/>
          <w:szCs w:val="32"/>
        </w:rPr>
        <w:t>阅读报名流程，详情可致电咨询</w:t>
      </w:r>
      <w:r>
        <w:rPr>
          <w:rFonts w:ascii="仿宋_GB2312" w:hAnsi="仿宋_GB2312" w:eastAsia="仿宋_GB2312" w:cs="仿宋_GB2312"/>
          <w:kern w:val="0"/>
          <w:sz w:val="32"/>
          <w:szCs w:val="32"/>
        </w:rPr>
        <w:t>010-66553358</w:t>
      </w:r>
      <w:r>
        <w:rPr>
          <w:rFonts w:hint="eastAsia" w:ascii="仿宋_GB2312" w:hAnsi="仿宋_GB2312" w:eastAsia="仿宋_GB2312" w:cs="仿宋_GB2312"/>
          <w:kern w:val="0"/>
          <w:sz w:val="32"/>
          <w:szCs w:val="32"/>
        </w:rPr>
        <w:t>。</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（六）问题咨询</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报名人员在报名期间，如遇忘记登录账号及密码、无法缴费等技术性问题，可拨打技术中心客服热线：初级021-61651127、中级021-61651126或在考试服务平台首页咨询“在线客服”。</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十、其它</w:t>
      </w:r>
    </w:p>
    <w:p>
      <w:pPr>
        <w:widowControl/>
        <w:spacing w:line="600" w:lineRule="exact"/>
        <w:ind w:firstLine="640" w:firstLineChars="200"/>
        <w:rPr>
          <w:rFonts w:ascii="宋体" w:hAnsi="宋体"/>
          <w:b/>
          <w:color w:val="000000"/>
          <w:sz w:val="36"/>
          <w:szCs w:val="36"/>
        </w:rPr>
      </w:pPr>
      <w:r>
        <w:rPr>
          <w:rFonts w:hint="eastAsia" w:ascii="仿宋_GB2312" w:hAnsi="仿宋_GB2312" w:eastAsia="仿宋_GB2312" w:cs="仿宋_GB2312"/>
          <w:sz w:val="32"/>
          <w:szCs w:val="32"/>
        </w:rPr>
        <w:t>该报名简章由银行业专业人员职业资格考试办公室负责解释。</w:t>
      </w:r>
    </w:p>
    <w:p>
      <w:pPr>
        <w:widowControl/>
        <w:spacing w:line="600" w:lineRule="exact"/>
        <w:rPr>
          <w:rFonts w:ascii="宋体" w:hAnsi="宋体"/>
          <w:b/>
          <w:color w:val="000000"/>
          <w:sz w:val="36"/>
          <w:szCs w:val="36"/>
        </w:rPr>
      </w:pPr>
    </w:p>
    <w:p>
      <w:pPr>
        <w:widowControl/>
        <w:spacing w:line="600" w:lineRule="exact"/>
        <w:rPr>
          <w:rFonts w:ascii="宋体" w:hAnsi="宋体"/>
          <w:b/>
          <w:color w:val="000000"/>
          <w:sz w:val="36"/>
          <w:szCs w:val="36"/>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ED6A5"/>
    <w:multiLevelType w:val="singleLevel"/>
    <w:tmpl w:val="01CED6A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jFjOGU1ZWFmYTMzMjg2OWQxOGNmNjFmNWY5ZWIifQ=="/>
  </w:docVars>
  <w:rsids>
    <w:rsidRoot w:val="4D2773EE"/>
    <w:rsid w:val="14834851"/>
    <w:rsid w:val="4D2773EE"/>
    <w:rsid w:val="7C4B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_Style 1"/>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4068</Words>
  <Characters>4439</Characters>
  <Lines>0</Lines>
  <Paragraphs>0</Paragraphs>
  <TotalTime>0</TotalTime>
  <ScaleCrop>false</ScaleCrop>
  <LinksUpToDate>false</LinksUpToDate>
  <CharactersWithSpaces>4442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2023-08-29T08:10:00Z</dcterms:created>
  <dc:creator>hp</dc:creator>
  <cp:lastModifiedBy>hp</cp:lastModifiedBy>
  <dcterms:modified xsi:type="dcterms:W3CDTF">2023-08-29T09:56:18Z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F2D3667C226C4739A92CF50754C8FF16_13</vt:lpwstr>
  </property>
</Properties>
</file>